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0B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RECUPERACION 2º TRIMESTRE</w:t>
      </w: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ARTES 2</w:t>
      </w:r>
    </w:p>
    <w:p w:rsidR="00EC1A55" w:rsidRDefault="00E57D06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Profr</w:t>
      </w:r>
      <w:proofErr w:type="spellEnd"/>
      <w:r>
        <w:rPr>
          <w:rFonts w:ascii="Arial" w:hAnsi="Arial" w:cs="Arial"/>
          <w:sz w:val="24"/>
          <w:szCs w:val="24"/>
        </w:rPr>
        <w:t>. Ulises Rodríguez Peña.</w:t>
      </w:r>
    </w:p>
    <w:p w:rsidR="00E57D06" w:rsidRDefault="00E57D06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7D06">
        <w:rPr>
          <w:rFonts w:ascii="Arial" w:hAnsi="Arial" w:cs="Arial"/>
          <w:sz w:val="24"/>
          <w:szCs w:val="24"/>
          <w:lang w:val="es-ES"/>
        </w:rPr>
        <w:t>El lenguaje de la imagen.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Actividad 1.- </w:t>
      </w:r>
      <w:r w:rsidRPr="00EC1A55">
        <w:rPr>
          <w:rFonts w:ascii="Arial" w:hAnsi="Arial" w:cs="Arial"/>
          <w:sz w:val="24"/>
          <w:szCs w:val="24"/>
          <w:lang w:val="es-ES"/>
        </w:rPr>
        <w:t>Los alumnos investigan en diversas fuentes de información y anotan en su libreta, las principales reglas o leyes de composición y percepción utilizadas en las artes visuales.</w:t>
      </w:r>
      <w:r>
        <w:rPr>
          <w:rFonts w:ascii="Arial" w:hAnsi="Arial" w:cs="Arial"/>
          <w:sz w:val="24"/>
          <w:szCs w:val="24"/>
          <w:lang w:val="es-ES"/>
        </w:rPr>
        <w:t xml:space="preserve"> Investiga la definición de cada una.</w:t>
      </w: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1.- Ley de proximidad</w:t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P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2.- Ley de forma cerrada o cierre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P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3.- Ley de igualdad o semejanza</w:t>
      </w:r>
      <w:r w:rsidRPr="00EC1A55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P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4.- Ley de continuidad</w:t>
      </w:r>
      <w:r w:rsidRPr="00EC1A55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5.- Ley de fondo y figura</w:t>
      </w:r>
      <w:r w:rsidRPr="00EC1A55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6.- Ley de contraste</w:t>
      </w:r>
      <w:r>
        <w:rPr>
          <w:rFonts w:ascii="Arial" w:hAnsi="Arial" w:cs="Arial"/>
          <w:sz w:val="24"/>
          <w:szCs w:val="24"/>
          <w:lang w:val="es-ES"/>
        </w:rPr>
        <w:t>:</w:t>
      </w:r>
      <w:r w:rsidRPr="00EC1A55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E57D06" w:rsidRDefault="00E57D06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"/>
        </w:rPr>
        <w:t xml:space="preserve">Actividad 2.- </w:t>
      </w:r>
      <w:r w:rsidRPr="00EC1A55">
        <w:rPr>
          <w:rFonts w:ascii="Arial" w:hAnsi="Arial" w:cs="Arial"/>
          <w:sz w:val="24"/>
          <w:szCs w:val="24"/>
          <w:lang w:val="es-ES_tradnl"/>
        </w:rPr>
        <w:t>Posteriormente de la investigación de las reglas o leyes de la composición o percepción visual, los alumnos investigan un ejemplo en fotografía, en imagen o dibujo de cada una de las reglas o leyes y lo pegan en su libreta o lo dibujan, anotando en cada imagen el nombre de la ley que les corresponde.</w:t>
      </w:r>
      <w:r>
        <w:rPr>
          <w:rFonts w:ascii="Arial" w:hAnsi="Arial" w:cs="Arial"/>
          <w:sz w:val="24"/>
          <w:szCs w:val="24"/>
          <w:lang w:val="es-ES_tradnl"/>
        </w:rPr>
        <w:t xml:space="preserve"> Un ejemplo de ley de proximidad, un ejemplo de forma cerrada, un ejemplo de igualdad, un ejemplo de continuidad, un ejemplo de fondo y un ejemplo de contraste.</w:t>
      </w: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57D06" w:rsidRDefault="00E57D06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P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1A55">
        <w:rPr>
          <w:rFonts w:ascii="Arial" w:hAnsi="Arial" w:cs="Arial"/>
          <w:sz w:val="24"/>
          <w:szCs w:val="24"/>
        </w:rPr>
        <w:lastRenderedPageBreak/>
        <w:t>Elementos básicos de la composición.</w:t>
      </w:r>
    </w:p>
    <w:p w:rsidR="00EC1A55" w:rsidRP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Actividad 3.- </w:t>
      </w:r>
      <w:r w:rsidRPr="00EC1A55">
        <w:rPr>
          <w:rFonts w:ascii="Arial" w:hAnsi="Arial" w:cs="Arial"/>
          <w:sz w:val="24"/>
          <w:szCs w:val="24"/>
          <w:lang w:val="es-ES"/>
        </w:rPr>
        <w:t>Los alumnos investigan en diferentes fuentes de información, los principales elementos de la composición visual o elementos compositivos, su definición y características.</w:t>
      </w: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1.- Espacio</w:t>
      </w:r>
      <w:r w:rsidRPr="00EC1A55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9E5130" w:rsidRDefault="009E5130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2.- Equilibrio</w:t>
      </w:r>
      <w:r w:rsidRPr="00EC1A55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9E5130" w:rsidRDefault="009E5130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3.- Proporción</w:t>
      </w:r>
      <w:r w:rsidRPr="00EC1A55">
        <w:rPr>
          <w:rFonts w:ascii="Arial" w:hAnsi="Arial" w:cs="Arial"/>
          <w:sz w:val="24"/>
          <w:szCs w:val="24"/>
          <w:lang w:val="es-ES"/>
        </w:rPr>
        <w:t>:</w:t>
      </w:r>
    </w:p>
    <w:p w:rsidR="009E5130" w:rsidRDefault="009E5130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4.- Dirección</w:t>
      </w:r>
      <w:r w:rsidRPr="00EC1A55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9E5130" w:rsidRDefault="009E5130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E5130" w:rsidRDefault="009E5130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5.- Peso</w:t>
      </w:r>
      <w:r w:rsidRPr="00EC1A55">
        <w:rPr>
          <w:rFonts w:ascii="Arial" w:hAnsi="Arial" w:cs="Arial"/>
          <w:sz w:val="24"/>
          <w:szCs w:val="24"/>
          <w:lang w:val="es-ES"/>
        </w:rPr>
        <w:t>:</w:t>
      </w:r>
    </w:p>
    <w:p w:rsidR="009E5130" w:rsidRDefault="009E5130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P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sz w:val="24"/>
          <w:szCs w:val="24"/>
          <w:lang w:val="es-ES"/>
        </w:rPr>
        <w:t>.</w:t>
      </w: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6.- Simetría</w:t>
      </w:r>
      <w:r w:rsidRPr="00EC1A55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9E5130" w:rsidRDefault="009E5130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P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7.- Distribución</w:t>
      </w:r>
      <w:r w:rsidRPr="00EC1A55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9E5130" w:rsidRDefault="009E5130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P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8.- Ritmo</w:t>
      </w:r>
      <w:r w:rsidRPr="00EC1A55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9E5130" w:rsidRDefault="009E5130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A55">
        <w:rPr>
          <w:rFonts w:ascii="Arial" w:hAnsi="Arial" w:cs="Arial"/>
          <w:i/>
          <w:sz w:val="24"/>
          <w:szCs w:val="24"/>
          <w:lang w:val="es-ES"/>
        </w:rPr>
        <w:t>9.- Perspectiva</w:t>
      </w:r>
      <w:r w:rsidRPr="00EC1A55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9E5130" w:rsidRDefault="009E5130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E5130" w:rsidRDefault="009E5130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Actividad 4</w:t>
      </w:r>
      <w:r w:rsidRPr="005C61E4">
        <w:rPr>
          <w:rFonts w:ascii="Arial" w:hAnsi="Arial" w:cs="Arial"/>
          <w:sz w:val="24"/>
          <w:szCs w:val="24"/>
          <w:lang w:val="es-ES_tradnl"/>
        </w:rPr>
        <w:t>.- En una plantilla los alumnos realizan boceto de los diferentes elementos básicos de la composición para practicar su uso y función en un espacio definido. Emplean al menos tres elementos compositivos.</w:t>
      </w:r>
      <w:r>
        <w:rPr>
          <w:rFonts w:ascii="Arial" w:hAnsi="Arial" w:cs="Arial"/>
          <w:sz w:val="24"/>
          <w:szCs w:val="24"/>
          <w:lang w:val="es-ES_tradnl"/>
        </w:rPr>
        <w:t xml:space="preserve"> Se anexa ejemplo.</w:t>
      </w:r>
    </w:p>
    <w:p w:rsidR="005C61E4" w:rsidRP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7B0C9BA0">
            <wp:extent cx="1664335" cy="11518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s-ES_tradnl"/>
        </w:rPr>
        <w:t xml:space="preserve">   </w:t>
      </w: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5F6AECEC">
            <wp:extent cx="4448175" cy="28575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61E4" w:rsidRDefault="005C61E4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57D06" w:rsidRDefault="00E57D06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1E4">
        <w:rPr>
          <w:rFonts w:ascii="Arial" w:hAnsi="Arial" w:cs="Arial"/>
          <w:sz w:val="24"/>
          <w:szCs w:val="24"/>
        </w:rPr>
        <w:lastRenderedPageBreak/>
        <w:t>Los efectos y la ilusión de la imagen.</w:t>
      </w: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5.- Los alumnos investigan en diferentes fuentes de información la definición de:</w:t>
      </w:r>
    </w:p>
    <w:p w:rsidR="005C61E4" w:rsidRP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1E4">
        <w:rPr>
          <w:rFonts w:ascii="Arial" w:hAnsi="Arial" w:cs="Arial"/>
          <w:sz w:val="24"/>
          <w:szCs w:val="24"/>
          <w:lang w:val="es-ES"/>
        </w:rPr>
        <w:t>Retícula (ilusión óptica):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C61E4" w:rsidRDefault="005C61E4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C61E4" w:rsidRDefault="005C61E4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C61E4" w:rsidRDefault="005C61E4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Actividad 6.- Los alumnos investigan en diferentes </w:t>
      </w:r>
      <w:r w:rsidRPr="005C61E4">
        <w:rPr>
          <w:rFonts w:ascii="Arial" w:hAnsi="Arial" w:cs="Arial"/>
          <w:sz w:val="24"/>
          <w:szCs w:val="24"/>
          <w:lang w:val="es-ES_tradnl"/>
        </w:rPr>
        <w:t xml:space="preserve">fuentes </w:t>
      </w:r>
      <w:r>
        <w:rPr>
          <w:rFonts w:ascii="Arial" w:hAnsi="Arial" w:cs="Arial"/>
          <w:sz w:val="24"/>
          <w:szCs w:val="24"/>
          <w:lang w:val="es-ES_tradnl"/>
        </w:rPr>
        <w:t xml:space="preserve">de información dos ejemplos </w:t>
      </w:r>
      <w:r w:rsidRPr="005C61E4">
        <w:rPr>
          <w:rFonts w:ascii="Arial" w:hAnsi="Arial" w:cs="Arial"/>
          <w:sz w:val="24"/>
          <w:szCs w:val="24"/>
          <w:lang w:val="es-ES_tradnl"/>
        </w:rPr>
        <w:t xml:space="preserve">de ilusión óptica, pueden ser de la corriente artística </w:t>
      </w:r>
      <w:proofErr w:type="spellStart"/>
      <w:r w:rsidRPr="005C61E4">
        <w:rPr>
          <w:rFonts w:ascii="Arial" w:hAnsi="Arial" w:cs="Arial"/>
          <w:sz w:val="24"/>
          <w:szCs w:val="24"/>
          <w:lang w:val="es-ES_tradnl"/>
        </w:rPr>
        <w:t>Op</w:t>
      </w:r>
      <w:proofErr w:type="spellEnd"/>
      <w:r w:rsidRPr="005C61E4">
        <w:rPr>
          <w:rFonts w:ascii="Arial" w:hAnsi="Arial" w:cs="Arial"/>
          <w:sz w:val="24"/>
          <w:szCs w:val="24"/>
          <w:lang w:val="es-ES_tradnl"/>
        </w:rPr>
        <w:t xml:space="preserve"> art.</w:t>
      </w: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C61E4">
        <w:rPr>
          <w:rFonts w:ascii="Arial" w:hAnsi="Arial" w:cs="Arial"/>
          <w:sz w:val="24"/>
          <w:szCs w:val="24"/>
          <w:lang w:val="es-ES"/>
        </w:rPr>
        <w:t>Expresando con colores.</w:t>
      </w:r>
    </w:p>
    <w:p w:rsid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Actividad 7.- </w:t>
      </w:r>
      <w:r w:rsidRPr="005C61E4">
        <w:rPr>
          <w:rFonts w:ascii="Arial" w:hAnsi="Arial" w:cs="Arial"/>
          <w:sz w:val="24"/>
          <w:szCs w:val="24"/>
          <w:lang w:val="es-ES_tradnl"/>
        </w:rPr>
        <w:t>Los alumnos investigan en diferentes fuentes de información que es la psicología del color, que colores la comprenden y el significado o características de cada color.</w:t>
      </w: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6B2B">
        <w:rPr>
          <w:rFonts w:ascii="Arial" w:hAnsi="Arial" w:cs="Arial"/>
          <w:sz w:val="24"/>
          <w:szCs w:val="24"/>
        </w:rPr>
        <w:lastRenderedPageBreak/>
        <w:t>El circulo cromático (el orden del color)</w:t>
      </w:r>
      <w:r>
        <w:rPr>
          <w:rFonts w:ascii="Arial" w:hAnsi="Arial" w:cs="Arial"/>
          <w:sz w:val="24"/>
          <w:szCs w:val="24"/>
        </w:rPr>
        <w:t>.</w:t>
      </w: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Actividad 8.- Los alumnos r</w:t>
      </w:r>
      <w:r w:rsidRPr="008E6B2B">
        <w:rPr>
          <w:rFonts w:ascii="Arial" w:hAnsi="Arial" w:cs="Arial"/>
          <w:sz w:val="24"/>
          <w:szCs w:val="24"/>
          <w:lang w:val="es-ES_tradnl"/>
        </w:rPr>
        <w:t>ealizan un círculo</w:t>
      </w:r>
      <w:r>
        <w:rPr>
          <w:rFonts w:ascii="Arial" w:hAnsi="Arial" w:cs="Arial"/>
          <w:sz w:val="24"/>
          <w:szCs w:val="24"/>
          <w:lang w:val="es-ES_tradnl"/>
        </w:rPr>
        <w:t xml:space="preserve"> cromático</w:t>
      </w:r>
      <w:r w:rsidRPr="008E6B2B">
        <w:rPr>
          <w:rFonts w:ascii="Arial" w:hAnsi="Arial" w:cs="Arial"/>
          <w:sz w:val="24"/>
          <w:szCs w:val="24"/>
          <w:lang w:val="es-ES_tradnl"/>
        </w:rPr>
        <w:t>. Se emplean tres colores, azul, amarillo y rojo, que son conoci</w:t>
      </w:r>
      <w:r>
        <w:rPr>
          <w:rFonts w:ascii="Arial" w:hAnsi="Arial" w:cs="Arial"/>
          <w:sz w:val="24"/>
          <w:szCs w:val="24"/>
          <w:lang w:val="es-ES_tradnl"/>
        </w:rPr>
        <w:t xml:space="preserve">dos como los colores primarios. </w:t>
      </w:r>
      <w:r w:rsidRPr="008E6B2B">
        <w:rPr>
          <w:rFonts w:ascii="Arial" w:hAnsi="Arial" w:cs="Arial"/>
          <w:sz w:val="24"/>
          <w:szCs w:val="24"/>
          <w:lang w:val="es-ES_tradnl"/>
        </w:rPr>
        <w:t>Se pinta cada color primario, a continuación se obtienen los colores secundarios (naranja, verde y morado); seguir con las mezclas para obtener los colores terciarios, en partes iguales de un secundario y un primario.</w:t>
      </w: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E6B2B">
        <w:rPr>
          <w:rFonts w:ascii="Arial" w:hAnsi="Arial" w:cs="Arial"/>
          <w:sz w:val="24"/>
          <w:szCs w:val="24"/>
          <w:lang w:val="es-ES_tradnl"/>
        </w:rPr>
        <w:t>La alegoría como un comic.</w:t>
      </w: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Actividad 9.- Los alumnos investigan en diferentes fuentes de información que es la Alegoría en artes visuales y anotan su definición.</w:t>
      </w: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Alegoría: </w:t>
      </w: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Actividad 10.- </w:t>
      </w:r>
      <w:r w:rsidRPr="008E6B2B">
        <w:rPr>
          <w:rFonts w:ascii="Arial" w:hAnsi="Arial" w:cs="Arial"/>
          <w:sz w:val="24"/>
          <w:szCs w:val="24"/>
          <w:lang w:val="es-ES_tradnl"/>
        </w:rPr>
        <w:t>Los alumnos realizan una alegoría de su per</w:t>
      </w:r>
      <w:r>
        <w:rPr>
          <w:rFonts w:ascii="Arial" w:hAnsi="Arial" w:cs="Arial"/>
          <w:sz w:val="24"/>
          <w:szCs w:val="24"/>
          <w:lang w:val="es-ES_tradnl"/>
        </w:rPr>
        <w:t>sona tipo comic</w:t>
      </w:r>
      <w:r w:rsidRPr="008E6B2B">
        <w:rPr>
          <w:rFonts w:ascii="Arial" w:hAnsi="Arial" w:cs="Arial"/>
          <w:sz w:val="24"/>
          <w:szCs w:val="24"/>
          <w:lang w:val="es-ES_tradnl"/>
        </w:rPr>
        <w:t>, colorean y dibujan los atributos, dones o poderes, le agregan no</w:t>
      </w:r>
      <w:r>
        <w:rPr>
          <w:rFonts w:ascii="Arial" w:hAnsi="Arial" w:cs="Arial"/>
          <w:sz w:val="24"/>
          <w:szCs w:val="24"/>
          <w:lang w:val="es-ES_tradnl"/>
        </w:rPr>
        <w:t>mbre. Se anexa plantilla como ejemplo para realizar</w:t>
      </w:r>
      <w:r w:rsidR="00E57D06">
        <w:rPr>
          <w:rFonts w:ascii="Arial" w:hAnsi="Arial" w:cs="Arial"/>
          <w:sz w:val="24"/>
          <w:szCs w:val="24"/>
          <w:lang w:val="es-ES_tradnl"/>
        </w:rPr>
        <w:t xml:space="preserve"> su alegoría.</w:t>
      </w: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1D53227C">
            <wp:extent cx="1335405" cy="12071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Pr="008E6B2B" w:rsidRDefault="008E6B2B" w:rsidP="008E6B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E6B2B" w:rsidRPr="005C61E4" w:rsidRDefault="008E6B2B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C61E4" w:rsidRP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C61E4" w:rsidRPr="005C61E4" w:rsidRDefault="005C61E4" w:rsidP="005C6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61E4" w:rsidRPr="00EC1A55" w:rsidRDefault="005C61E4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C1A55" w:rsidRP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C1A55" w:rsidRPr="00EC1A55" w:rsidRDefault="00EC1A55" w:rsidP="00EC1A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C1A55" w:rsidRPr="00EC1A55" w:rsidSect="00EC1A5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55"/>
    <w:rsid w:val="00166727"/>
    <w:rsid w:val="005C61E4"/>
    <w:rsid w:val="008E6B2B"/>
    <w:rsid w:val="009E5130"/>
    <w:rsid w:val="00AD21A4"/>
    <w:rsid w:val="00E57D06"/>
    <w:rsid w:val="00EC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7B73E-EF9E-4F90-9C3A-DDA9CCD1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2026-03-16T16:16:00Z</dcterms:created>
  <dcterms:modified xsi:type="dcterms:W3CDTF">2026-03-16T17:04:00Z</dcterms:modified>
</cp:coreProperties>
</file>